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5" w:rsidRDefault="005C6562" w:rsidP="00FA66E5">
      <w:pPr>
        <w:jc w:val="center"/>
      </w:pPr>
      <w:r>
        <w:rPr>
          <w:noProof/>
        </w:rPr>
        <w:drawing>
          <wp:inline distT="0" distB="0" distL="0" distR="0">
            <wp:extent cx="1343025" cy="1678781"/>
            <wp:effectExtent l="19050" t="0" r="9525" b="0"/>
            <wp:docPr id="1" name="Picture 1" descr="Ziring20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ring200x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E0" w:rsidRPr="00F3222A" w:rsidRDefault="003A29E0" w:rsidP="003A29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222A">
        <w:rPr>
          <w:rFonts w:ascii="Arial" w:hAnsi="Arial" w:cs="Arial"/>
          <w:b/>
          <w:sz w:val="28"/>
          <w:szCs w:val="28"/>
        </w:rPr>
        <w:t>Neal Ziring</w:t>
      </w:r>
    </w:p>
    <w:p w:rsidR="00383DC5" w:rsidRPr="00F13C83" w:rsidRDefault="00F13C83" w:rsidP="005157C9">
      <w:pPr>
        <w:rPr>
          <w:rFonts w:ascii="Arial" w:hAnsi="Arial" w:cs="Arial"/>
          <w:sz w:val="20"/>
        </w:rPr>
      </w:pPr>
      <w:r w:rsidRPr="00F13C83">
        <w:rPr>
          <w:rFonts w:ascii="Arial" w:hAnsi="Arial" w:cs="Arial"/>
          <w:sz w:val="20"/>
        </w:rPr>
        <w:t xml:space="preserve">[current as of </w:t>
      </w:r>
      <w:r w:rsidR="00EE5879">
        <w:rPr>
          <w:rFonts w:ascii="Arial" w:hAnsi="Arial" w:cs="Arial"/>
          <w:sz w:val="20"/>
        </w:rPr>
        <w:t>Oct</w:t>
      </w:r>
      <w:r w:rsidRPr="00F13C83">
        <w:rPr>
          <w:rFonts w:ascii="Arial" w:hAnsi="Arial" w:cs="Arial"/>
          <w:sz w:val="20"/>
        </w:rPr>
        <w:t xml:space="preserve"> 2016]</w:t>
      </w:r>
    </w:p>
    <w:p w:rsidR="00F13C83" w:rsidRDefault="00F13C83" w:rsidP="005157C9">
      <w:pPr>
        <w:rPr>
          <w:rFonts w:ascii="Arial" w:hAnsi="Arial" w:cs="Arial"/>
        </w:rPr>
      </w:pPr>
    </w:p>
    <w:p w:rsidR="007B09D8" w:rsidRDefault="006A6074" w:rsidP="005157C9">
      <w:pPr>
        <w:rPr>
          <w:rFonts w:ascii="Arial" w:hAnsi="Arial" w:cs="Arial"/>
        </w:rPr>
      </w:pPr>
      <w:r w:rsidRPr="001C7C5E">
        <w:rPr>
          <w:rFonts w:ascii="Arial" w:hAnsi="Arial" w:cs="Arial"/>
        </w:rPr>
        <w:t xml:space="preserve">Mr. Neal Ziring is </w:t>
      </w:r>
      <w:r w:rsidR="007B1792">
        <w:rPr>
          <w:rFonts w:ascii="Arial" w:hAnsi="Arial" w:cs="Arial"/>
        </w:rPr>
        <w:t>the</w:t>
      </w:r>
      <w:r w:rsidRPr="001C7C5E">
        <w:rPr>
          <w:rFonts w:ascii="Arial" w:hAnsi="Arial" w:cs="Arial"/>
        </w:rPr>
        <w:t xml:space="preserve"> </w:t>
      </w:r>
      <w:r w:rsidR="007B1792">
        <w:rPr>
          <w:rFonts w:ascii="Arial" w:hAnsi="Arial" w:cs="Arial"/>
        </w:rPr>
        <w:t xml:space="preserve">Technical Director for the </w:t>
      </w:r>
      <w:r w:rsidR="00DD700D">
        <w:rPr>
          <w:rFonts w:ascii="Arial" w:hAnsi="Arial" w:cs="Arial"/>
        </w:rPr>
        <w:t xml:space="preserve">National Security Agency’s </w:t>
      </w:r>
      <w:r w:rsidR="00EE5879">
        <w:rPr>
          <w:rFonts w:ascii="Arial" w:hAnsi="Arial" w:cs="Arial"/>
        </w:rPr>
        <w:t>Capabilities</w:t>
      </w:r>
      <w:r w:rsidR="007B1792">
        <w:rPr>
          <w:rFonts w:ascii="Arial" w:hAnsi="Arial" w:cs="Arial"/>
        </w:rPr>
        <w:t xml:space="preserve"> Directorate</w:t>
      </w:r>
      <w:bookmarkStart w:id="0" w:name="_GoBack"/>
      <w:bookmarkEnd w:id="0"/>
      <w:r w:rsidR="007B1792">
        <w:rPr>
          <w:rFonts w:ascii="Arial" w:hAnsi="Arial" w:cs="Arial"/>
        </w:rPr>
        <w:t xml:space="preserve">, </w:t>
      </w:r>
      <w:r w:rsidR="00DD700D">
        <w:rPr>
          <w:rFonts w:ascii="Arial" w:hAnsi="Arial" w:cs="Arial"/>
        </w:rPr>
        <w:t xml:space="preserve">serving as a technical advisor to the </w:t>
      </w:r>
      <w:r w:rsidR="00EE5879">
        <w:rPr>
          <w:rFonts w:ascii="Arial" w:hAnsi="Arial" w:cs="Arial"/>
        </w:rPr>
        <w:t>Capabilities</w:t>
      </w:r>
      <w:r w:rsidR="007B1792">
        <w:rPr>
          <w:rFonts w:ascii="Arial" w:hAnsi="Arial" w:cs="Arial"/>
        </w:rPr>
        <w:t xml:space="preserve"> </w:t>
      </w:r>
      <w:r w:rsidR="00DD700D">
        <w:rPr>
          <w:rFonts w:ascii="Arial" w:hAnsi="Arial" w:cs="Arial"/>
        </w:rPr>
        <w:t>Director, Deputy Director, and other senior leadership.  Mr. Ziring is responsible for setting the</w:t>
      </w:r>
      <w:r w:rsidR="00EE5879">
        <w:rPr>
          <w:rFonts w:ascii="Arial" w:hAnsi="Arial" w:cs="Arial"/>
        </w:rPr>
        <w:t xml:space="preserve"> technical direction across many parts of the capabilities </w:t>
      </w:r>
      <w:r w:rsidR="00DD700D">
        <w:rPr>
          <w:rFonts w:ascii="Arial" w:hAnsi="Arial" w:cs="Arial"/>
        </w:rPr>
        <w:t>mission space</w:t>
      </w:r>
      <w:r w:rsidR="00EE5879">
        <w:rPr>
          <w:rFonts w:ascii="Arial" w:hAnsi="Arial" w:cs="Arial"/>
        </w:rPr>
        <w:t>, including in cyber-security</w:t>
      </w:r>
      <w:r w:rsidR="00DD700D">
        <w:rPr>
          <w:rFonts w:ascii="Arial" w:hAnsi="Arial" w:cs="Arial"/>
        </w:rPr>
        <w:t xml:space="preserve">.  </w:t>
      </w:r>
      <w:r w:rsidRPr="001C7C5E">
        <w:rPr>
          <w:rFonts w:ascii="Arial" w:hAnsi="Arial" w:cs="Arial"/>
        </w:rPr>
        <w:t>Mr. Ziring track</w:t>
      </w:r>
      <w:r w:rsidR="00496A7B">
        <w:rPr>
          <w:rFonts w:ascii="Arial" w:hAnsi="Arial" w:cs="Arial"/>
        </w:rPr>
        <w:t>s</w:t>
      </w:r>
      <w:r w:rsidRPr="001C7C5E">
        <w:rPr>
          <w:rFonts w:ascii="Arial" w:hAnsi="Arial" w:cs="Arial"/>
        </w:rPr>
        <w:t xml:space="preserve"> technical activities, promot</w:t>
      </w:r>
      <w:r w:rsidR="00496A7B">
        <w:rPr>
          <w:rFonts w:ascii="Arial" w:hAnsi="Arial" w:cs="Arial"/>
        </w:rPr>
        <w:t>es</w:t>
      </w:r>
      <w:r w:rsidRPr="001C7C5E">
        <w:rPr>
          <w:rFonts w:ascii="Arial" w:hAnsi="Arial" w:cs="Arial"/>
        </w:rPr>
        <w:t xml:space="preserve"> technical health of the staff, and act</w:t>
      </w:r>
      <w:r w:rsidR="00496A7B">
        <w:rPr>
          <w:rFonts w:ascii="Arial" w:hAnsi="Arial" w:cs="Arial"/>
        </w:rPr>
        <w:t>s</w:t>
      </w:r>
      <w:r w:rsidRPr="001C7C5E">
        <w:rPr>
          <w:rFonts w:ascii="Arial" w:hAnsi="Arial" w:cs="Arial"/>
        </w:rPr>
        <w:t xml:space="preserve"> as liaison to various </w:t>
      </w:r>
      <w:r w:rsidR="00F66726">
        <w:rPr>
          <w:rFonts w:ascii="Arial" w:hAnsi="Arial" w:cs="Arial"/>
        </w:rPr>
        <w:t xml:space="preserve">industry, intelligence, </w:t>
      </w:r>
      <w:r w:rsidR="00496A7B">
        <w:rPr>
          <w:rFonts w:ascii="Arial" w:hAnsi="Arial" w:cs="Arial"/>
        </w:rPr>
        <w:t xml:space="preserve">academic, </w:t>
      </w:r>
      <w:r w:rsidR="00F66726">
        <w:rPr>
          <w:rFonts w:ascii="Arial" w:hAnsi="Arial" w:cs="Arial"/>
        </w:rPr>
        <w:t>and government</w:t>
      </w:r>
      <w:r w:rsidRPr="001C7C5E">
        <w:rPr>
          <w:rFonts w:ascii="Arial" w:hAnsi="Arial" w:cs="Arial"/>
        </w:rPr>
        <w:t xml:space="preserve"> partners.</w:t>
      </w:r>
      <w:r w:rsidR="00EE5879">
        <w:rPr>
          <w:rFonts w:ascii="Arial" w:hAnsi="Arial" w:cs="Arial"/>
        </w:rPr>
        <w:t xml:space="preserve">  Prior to the formation of the Capabilities Directorate</w:t>
      </w:r>
      <w:r w:rsidR="00C51ED2">
        <w:rPr>
          <w:rFonts w:ascii="Arial" w:hAnsi="Arial" w:cs="Arial"/>
        </w:rPr>
        <w:t>, Mr. Ziring served 5 years as Technical D</w:t>
      </w:r>
      <w:r w:rsidR="00EE5879">
        <w:rPr>
          <w:rFonts w:ascii="Arial" w:hAnsi="Arial" w:cs="Arial"/>
        </w:rPr>
        <w:t>irector of the Information Assurance Directorate.</w:t>
      </w:r>
      <w:r w:rsidRPr="001C7C5E">
        <w:rPr>
          <w:rFonts w:ascii="Arial" w:hAnsi="Arial" w:cs="Arial"/>
        </w:rPr>
        <w:t xml:space="preserve"> </w:t>
      </w:r>
    </w:p>
    <w:p w:rsidR="00F66726" w:rsidRPr="00C51ED2" w:rsidRDefault="006A6074" w:rsidP="005157C9">
      <w:pPr>
        <w:rPr>
          <w:rFonts w:ascii="Arial" w:hAnsi="Arial" w:cs="Arial"/>
          <w:color w:val="7F7F7F" w:themeColor="text1" w:themeTint="80"/>
        </w:rPr>
      </w:pPr>
      <w:r w:rsidRPr="00C51ED2">
        <w:rPr>
          <w:rFonts w:ascii="Arial" w:hAnsi="Arial" w:cs="Arial"/>
          <w:color w:val="7F7F7F" w:themeColor="text1" w:themeTint="80"/>
        </w:rPr>
        <w:t xml:space="preserve">His personal expertise areas include </w:t>
      </w:r>
      <w:r w:rsidR="00EE5879" w:rsidRPr="00C51ED2">
        <w:rPr>
          <w:rFonts w:ascii="Arial" w:hAnsi="Arial" w:cs="Arial"/>
          <w:color w:val="7F7F7F" w:themeColor="text1" w:themeTint="80"/>
        </w:rPr>
        <w:t>security automation</w:t>
      </w:r>
      <w:r w:rsidRPr="00C51ED2">
        <w:rPr>
          <w:rFonts w:ascii="Arial" w:hAnsi="Arial" w:cs="Arial"/>
          <w:color w:val="7F7F7F" w:themeColor="text1" w:themeTint="80"/>
        </w:rPr>
        <w:t xml:space="preserve">, IPv6, </w:t>
      </w:r>
      <w:r w:rsidR="00F66726" w:rsidRPr="00C51ED2">
        <w:rPr>
          <w:rFonts w:ascii="Arial" w:hAnsi="Arial" w:cs="Arial"/>
          <w:color w:val="7F7F7F" w:themeColor="text1" w:themeTint="80"/>
        </w:rPr>
        <w:t>cloud computing</w:t>
      </w:r>
      <w:r w:rsidRPr="00C51ED2">
        <w:rPr>
          <w:rFonts w:ascii="Arial" w:hAnsi="Arial" w:cs="Arial"/>
          <w:color w:val="7F7F7F" w:themeColor="text1" w:themeTint="80"/>
        </w:rPr>
        <w:t xml:space="preserve">, cross-domain information exchange, and </w:t>
      </w:r>
      <w:r w:rsidR="00EE5879" w:rsidRPr="00C51ED2">
        <w:rPr>
          <w:rFonts w:ascii="Arial" w:hAnsi="Arial" w:cs="Arial"/>
          <w:color w:val="7F7F7F" w:themeColor="text1" w:themeTint="80"/>
        </w:rPr>
        <w:t>data access control, and cyber defense</w:t>
      </w:r>
      <w:r w:rsidRPr="00C51ED2">
        <w:rPr>
          <w:rFonts w:ascii="Arial" w:hAnsi="Arial" w:cs="Arial"/>
          <w:color w:val="7F7F7F" w:themeColor="text1" w:themeTint="80"/>
        </w:rPr>
        <w:t xml:space="preserve">. </w:t>
      </w:r>
    </w:p>
    <w:p w:rsidR="00A55603" w:rsidRPr="00C51ED2" w:rsidRDefault="00A55603" w:rsidP="005157C9">
      <w:pPr>
        <w:rPr>
          <w:rFonts w:ascii="Arial" w:hAnsi="Arial" w:cs="Arial"/>
          <w:color w:val="7F7F7F" w:themeColor="text1" w:themeTint="80"/>
        </w:rPr>
      </w:pPr>
      <w:r w:rsidRPr="00C51ED2">
        <w:rPr>
          <w:rFonts w:ascii="Arial" w:hAnsi="Arial" w:cs="Arial"/>
          <w:color w:val="7F7F7F" w:themeColor="text1" w:themeTint="80"/>
        </w:rPr>
        <w:t>Prior to coming to NSA in 1988, Neal worked at AT&amp;T Bell Labs.  He has BS degrees in Computer Science and Electrical Engineering, and an MS degree in Computer Science, all from Washington University in St. Louis.</w:t>
      </w:r>
    </w:p>
    <w:p w:rsidR="00BA6058" w:rsidRPr="001C7C5E" w:rsidRDefault="00BA6058" w:rsidP="005157C9">
      <w:pPr>
        <w:rPr>
          <w:rFonts w:ascii="Arial" w:hAnsi="Arial" w:cs="Arial"/>
        </w:rPr>
      </w:pPr>
    </w:p>
    <w:sectPr w:rsidR="00BA6058" w:rsidRPr="001C7C5E" w:rsidSect="00FF6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2E" w:rsidRDefault="0045502E" w:rsidP="002850F1">
      <w:pPr>
        <w:spacing w:after="0"/>
      </w:pPr>
      <w:r>
        <w:separator/>
      </w:r>
    </w:p>
  </w:endnote>
  <w:endnote w:type="continuationSeparator" w:id="0">
    <w:p w:rsidR="0045502E" w:rsidRDefault="0045502E" w:rsidP="00285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2" w:rsidRPr="00A04163" w:rsidRDefault="00A04163" w:rsidP="00A04163">
    <w:pPr>
      <w:pStyle w:val="Footer"/>
      <w:jc w:val="center"/>
      <w:rPr>
        <w:color w:val="FF0000"/>
      </w:rPr>
    </w:pPr>
    <w:r w:rsidRPr="00A04163">
      <w:rPr>
        <w:color w:val="FF0000"/>
      </w:rPr>
      <w:t>UNCLASSIFIED//FOR OFFICIAL USE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2" w:rsidRPr="00A04163" w:rsidRDefault="005A3EF2" w:rsidP="00A04163">
    <w:pPr>
      <w:pStyle w:val="Footer"/>
      <w:jc w:val="cen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2" w:rsidRPr="00A04163" w:rsidRDefault="00A04163" w:rsidP="00A04163">
    <w:pPr>
      <w:pStyle w:val="Footer"/>
      <w:jc w:val="center"/>
      <w:rPr>
        <w:color w:val="FF0000"/>
      </w:rPr>
    </w:pPr>
    <w:r w:rsidRPr="00A04163">
      <w:rPr>
        <w:color w:val="FF0000"/>
      </w:rPr>
      <w:t>UNCLASSIFIED//FOR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2E" w:rsidRDefault="0045502E" w:rsidP="002850F1">
      <w:pPr>
        <w:spacing w:after="0"/>
      </w:pPr>
      <w:r>
        <w:separator/>
      </w:r>
    </w:p>
  </w:footnote>
  <w:footnote w:type="continuationSeparator" w:id="0">
    <w:p w:rsidR="0045502E" w:rsidRDefault="0045502E" w:rsidP="00285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2" w:rsidRPr="00A04163" w:rsidRDefault="00A04163" w:rsidP="00A04163">
    <w:pPr>
      <w:pStyle w:val="Header"/>
      <w:jc w:val="center"/>
      <w:rPr>
        <w:color w:val="FF0000"/>
      </w:rPr>
    </w:pPr>
    <w:r>
      <w:rPr>
        <w:color w:val="FF0000"/>
      </w:rPr>
      <w:t>UNCLASSIFIED//FOR OFFICIAL USE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2" w:rsidRPr="00A04163" w:rsidRDefault="005A3EF2" w:rsidP="00FF6675">
    <w:pPr>
      <w:pStyle w:val="Header"/>
      <w:tabs>
        <w:tab w:val="left" w:pos="1590"/>
      </w:tabs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F2" w:rsidRPr="00A04163" w:rsidRDefault="00A04163" w:rsidP="00A04163">
    <w:pPr>
      <w:pStyle w:val="Header"/>
      <w:jc w:val="center"/>
      <w:rPr>
        <w:color w:val="FF0000"/>
      </w:rPr>
    </w:pPr>
    <w:r>
      <w:rPr>
        <w:color w:val="FF0000"/>
      </w:rPr>
      <w:t>UNCLASSIFIED//FOR OFFICIAL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74"/>
    <w:rsid w:val="000121B2"/>
    <w:rsid w:val="000656B8"/>
    <w:rsid w:val="00086E3E"/>
    <w:rsid w:val="00110359"/>
    <w:rsid w:val="00136505"/>
    <w:rsid w:val="001A5D86"/>
    <w:rsid w:val="001C7C5E"/>
    <w:rsid w:val="001F4868"/>
    <w:rsid w:val="002850F1"/>
    <w:rsid w:val="003536CB"/>
    <w:rsid w:val="003601BA"/>
    <w:rsid w:val="00383DC5"/>
    <w:rsid w:val="003A29E0"/>
    <w:rsid w:val="0042651D"/>
    <w:rsid w:val="00436B89"/>
    <w:rsid w:val="0045502E"/>
    <w:rsid w:val="00457D25"/>
    <w:rsid w:val="00463E00"/>
    <w:rsid w:val="00471A5B"/>
    <w:rsid w:val="00496A7B"/>
    <w:rsid w:val="005157C9"/>
    <w:rsid w:val="00576DAE"/>
    <w:rsid w:val="005A3EF2"/>
    <w:rsid w:val="005C2AFC"/>
    <w:rsid w:val="005C6562"/>
    <w:rsid w:val="006A6074"/>
    <w:rsid w:val="006D1B5C"/>
    <w:rsid w:val="006E63B5"/>
    <w:rsid w:val="00733BC9"/>
    <w:rsid w:val="00751598"/>
    <w:rsid w:val="0075469F"/>
    <w:rsid w:val="00770F21"/>
    <w:rsid w:val="007B09D8"/>
    <w:rsid w:val="007B1792"/>
    <w:rsid w:val="009018F2"/>
    <w:rsid w:val="00A04163"/>
    <w:rsid w:val="00A55603"/>
    <w:rsid w:val="00AF28EB"/>
    <w:rsid w:val="00BA4E32"/>
    <w:rsid w:val="00BA6058"/>
    <w:rsid w:val="00C51ED2"/>
    <w:rsid w:val="00C5221D"/>
    <w:rsid w:val="00D9507B"/>
    <w:rsid w:val="00DB3C60"/>
    <w:rsid w:val="00DD700D"/>
    <w:rsid w:val="00E23D5E"/>
    <w:rsid w:val="00E40C74"/>
    <w:rsid w:val="00E86C9B"/>
    <w:rsid w:val="00EE5879"/>
    <w:rsid w:val="00EE643C"/>
    <w:rsid w:val="00F12F8F"/>
    <w:rsid w:val="00F13C83"/>
    <w:rsid w:val="00F3222A"/>
    <w:rsid w:val="00F66726"/>
    <w:rsid w:val="00F90F4E"/>
    <w:rsid w:val="00FA66E5"/>
    <w:rsid w:val="00FE43D8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77F6C-1E5F-4004-AA6B-6B7BC60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4E"/>
    <w:pPr>
      <w:spacing w:after="20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7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C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7C9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57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7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0F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0F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F6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63128C19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Neal Ziring Short Bio</vt:lpstr>
    </vt:vector>
  </TitlesOfParts>
  <Company>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Neal Ziring Very Short Bio</dc:title>
  <dc:creator>nlzirin</dc:creator>
  <cp:lastModifiedBy>Cook, Heather M</cp:lastModifiedBy>
  <cp:revision>4</cp:revision>
  <cp:lastPrinted>2010-03-29T12:27:00Z</cp:lastPrinted>
  <dcterms:created xsi:type="dcterms:W3CDTF">2016-10-13T15:22:00Z</dcterms:created>
  <dcterms:modified xsi:type="dcterms:W3CDTF">2016-10-20T12:51:00Z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issemination">
    <vt:lpwstr>FOR OFFICIAL USE ONLY</vt:lpwstr>
  </property>
</Properties>
</file>